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6ED2C" w14:textId="77777777" w:rsidR="000771C2" w:rsidRDefault="000771C2">
      <w:bookmarkStart w:id="0" w:name="_GoBack"/>
      <w:bookmarkEnd w:id="0"/>
    </w:p>
    <w:tbl>
      <w:tblPr>
        <w:tblStyle w:val="a"/>
        <w:tblW w:w="1526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8"/>
        <w:gridCol w:w="5088"/>
        <w:gridCol w:w="2544"/>
        <w:gridCol w:w="2544"/>
      </w:tblGrid>
      <w:tr w:rsidR="000771C2" w14:paraId="7CF9B5DE" w14:textId="77777777">
        <w:trPr>
          <w:trHeight w:val="420"/>
        </w:trPr>
        <w:tc>
          <w:tcPr>
            <w:tcW w:w="5088" w:type="dxa"/>
            <w:vMerge w:val="restart"/>
            <w:shd w:val="clear" w:color="auto" w:fill="auto"/>
            <w:tcMar>
              <w:top w:w="100" w:type="dxa"/>
              <w:left w:w="100" w:type="dxa"/>
              <w:bottom w:w="100" w:type="dxa"/>
              <w:right w:w="100" w:type="dxa"/>
            </w:tcMar>
          </w:tcPr>
          <w:p w14:paraId="717598C2" w14:textId="77777777" w:rsidR="000771C2" w:rsidRDefault="00D8173E">
            <w:pPr>
              <w:widowControl w:val="0"/>
              <w:spacing w:line="240" w:lineRule="auto"/>
              <w:rPr>
                <w:sz w:val="20"/>
                <w:szCs w:val="20"/>
              </w:rPr>
            </w:pPr>
            <w:r>
              <w:rPr>
                <w:sz w:val="20"/>
                <w:szCs w:val="20"/>
              </w:rPr>
              <w:t>Science:</w:t>
            </w:r>
          </w:p>
          <w:p w14:paraId="47723A45" w14:textId="77777777" w:rsidR="000771C2" w:rsidRDefault="000771C2">
            <w:pPr>
              <w:widowControl w:val="0"/>
              <w:spacing w:line="240" w:lineRule="auto"/>
              <w:rPr>
                <w:sz w:val="20"/>
                <w:szCs w:val="20"/>
              </w:rPr>
            </w:pPr>
          </w:p>
          <w:p w14:paraId="04324336" w14:textId="77777777" w:rsidR="000771C2" w:rsidRDefault="00D8173E">
            <w:pPr>
              <w:widowControl w:val="0"/>
              <w:spacing w:line="240" w:lineRule="auto"/>
              <w:rPr>
                <w:sz w:val="20"/>
                <w:szCs w:val="20"/>
              </w:rPr>
            </w:pPr>
            <w:r>
              <w:rPr>
                <w:sz w:val="20"/>
                <w:szCs w:val="20"/>
              </w:rPr>
              <w:t xml:space="preserve">This term Nimbus are studying the Biology element of the science curriculum. They will learn about the skeletal system, muscle functions, ligaments and a healthy diet. </w:t>
            </w:r>
          </w:p>
        </w:tc>
        <w:tc>
          <w:tcPr>
            <w:tcW w:w="5088" w:type="dxa"/>
            <w:vMerge w:val="restart"/>
            <w:shd w:val="clear" w:color="auto" w:fill="auto"/>
            <w:tcMar>
              <w:top w:w="100" w:type="dxa"/>
              <w:left w:w="100" w:type="dxa"/>
              <w:bottom w:w="100" w:type="dxa"/>
              <w:right w:w="100" w:type="dxa"/>
            </w:tcMar>
          </w:tcPr>
          <w:p w14:paraId="17490F70" w14:textId="77777777" w:rsidR="000771C2" w:rsidRDefault="00D8173E">
            <w:pPr>
              <w:widowControl w:val="0"/>
              <w:pBdr>
                <w:top w:val="nil"/>
                <w:left w:val="nil"/>
                <w:bottom w:val="nil"/>
                <w:right w:val="nil"/>
                <w:between w:val="nil"/>
              </w:pBdr>
              <w:spacing w:line="240" w:lineRule="auto"/>
              <w:rPr>
                <w:sz w:val="20"/>
                <w:szCs w:val="20"/>
              </w:rPr>
            </w:pPr>
            <w:r>
              <w:rPr>
                <w:sz w:val="20"/>
                <w:szCs w:val="20"/>
              </w:rPr>
              <w:t>PSHE:</w:t>
            </w:r>
          </w:p>
          <w:p w14:paraId="68E20497" w14:textId="77777777" w:rsidR="000771C2" w:rsidRDefault="000771C2">
            <w:pPr>
              <w:widowControl w:val="0"/>
              <w:pBdr>
                <w:top w:val="nil"/>
                <w:left w:val="nil"/>
                <w:bottom w:val="nil"/>
                <w:right w:val="nil"/>
                <w:between w:val="nil"/>
              </w:pBdr>
              <w:spacing w:line="240" w:lineRule="auto"/>
              <w:rPr>
                <w:sz w:val="20"/>
                <w:szCs w:val="20"/>
              </w:rPr>
            </w:pPr>
          </w:p>
          <w:p w14:paraId="41D70AF1" w14:textId="77777777" w:rsidR="000771C2" w:rsidRDefault="00D8173E">
            <w:pPr>
              <w:widowControl w:val="0"/>
              <w:pBdr>
                <w:top w:val="nil"/>
                <w:left w:val="nil"/>
                <w:bottom w:val="nil"/>
                <w:right w:val="nil"/>
                <w:between w:val="nil"/>
              </w:pBdr>
              <w:spacing w:line="240" w:lineRule="auto"/>
              <w:rPr>
                <w:sz w:val="20"/>
                <w:szCs w:val="20"/>
              </w:rPr>
            </w:pPr>
            <w:r>
              <w:rPr>
                <w:sz w:val="20"/>
                <w:szCs w:val="20"/>
              </w:rPr>
              <w:t xml:space="preserve">Nimbus are learning about community. They will have the opportunity to explore different dynamics of school as community, how they contribute to it and how to make it as safe and happy space for all the students and staff. </w:t>
            </w:r>
          </w:p>
        </w:tc>
        <w:tc>
          <w:tcPr>
            <w:tcW w:w="5088" w:type="dxa"/>
            <w:gridSpan w:val="2"/>
            <w:vMerge w:val="restart"/>
            <w:shd w:val="clear" w:color="auto" w:fill="auto"/>
            <w:tcMar>
              <w:top w:w="100" w:type="dxa"/>
              <w:left w:w="100" w:type="dxa"/>
              <w:bottom w:w="100" w:type="dxa"/>
              <w:right w:w="100" w:type="dxa"/>
            </w:tcMar>
          </w:tcPr>
          <w:p w14:paraId="71CBA394" w14:textId="77777777" w:rsidR="000771C2" w:rsidRDefault="00D8173E">
            <w:pPr>
              <w:widowControl w:val="0"/>
              <w:pBdr>
                <w:top w:val="nil"/>
                <w:left w:val="nil"/>
                <w:bottom w:val="nil"/>
                <w:right w:val="nil"/>
                <w:between w:val="nil"/>
              </w:pBdr>
              <w:spacing w:line="240" w:lineRule="auto"/>
              <w:rPr>
                <w:sz w:val="20"/>
                <w:szCs w:val="20"/>
              </w:rPr>
            </w:pPr>
            <w:r>
              <w:rPr>
                <w:sz w:val="20"/>
                <w:szCs w:val="20"/>
              </w:rPr>
              <w:t>Cooking:</w:t>
            </w:r>
          </w:p>
          <w:p w14:paraId="2C4F516A" w14:textId="77777777" w:rsidR="000771C2" w:rsidRDefault="000771C2">
            <w:pPr>
              <w:widowControl w:val="0"/>
              <w:pBdr>
                <w:top w:val="nil"/>
                <w:left w:val="nil"/>
                <w:bottom w:val="nil"/>
                <w:right w:val="nil"/>
                <w:between w:val="nil"/>
              </w:pBdr>
              <w:spacing w:line="240" w:lineRule="auto"/>
              <w:rPr>
                <w:sz w:val="20"/>
                <w:szCs w:val="20"/>
              </w:rPr>
            </w:pPr>
          </w:p>
          <w:p w14:paraId="79F311AB" w14:textId="77777777" w:rsidR="000771C2" w:rsidRDefault="00D8173E">
            <w:pPr>
              <w:widowControl w:val="0"/>
              <w:pBdr>
                <w:top w:val="nil"/>
                <w:left w:val="nil"/>
                <w:bottom w:val="nil"/>
                <w:right w:val="nil"/>
                <w:between w:val="nil"/>
              </w:pBdr>
              <w:spacing w:line="240" w:lineRule="auto"/>
              <w:rPr>
                <w:sz w:val="20"/>
                <w:szCs w:val="20"/>
              </w:rPr>
            </w:pPr>
            <w:r>
              <w:rPr>
                <w:sz w:val="20"/>
                <w:szCs w:val="20"/>
              </w:rPr>
              <w:t>This term the students</w:t>
            </w:r>
            <w:r>
              <w:rPr>
                <w:sz w:val="20"/>
                <w:szCs w:val="20"/>
              </w:rPr>
              <w:t xml:space="preserve"> will be learning about safety and hygiene in the kitchen. They will also learn about the importance of eggs in our diet and their nutritional value and different ways to cook them - boiling, scrambling and frying. The students will also be preparing recip</w:t>
            </w:r>
            <w:r>
              <w:rPr>
                <w:sz w:val="20"/>
                <w:szCs w:val="20"/>
              </w:rPr>
              <w:t>es based mainly around vegetables and will be developing their skills of peeling, slicing and chopping and using sharp knives.</w:t>
            </w:r>
          </w:p>
        </w:tc>
      </w:tr>
      <w:tr w:rsidR="000771C2" w14:paraId="1FF90C43" w14:textId="77777777">
        <w:trPr>
          <w:trHeight w:val="420"/>
        </w:trPr>
        <w:tc>
          <w:tcPr>
            <w:tcW w:w="5088" w:type="dxa"/>
            <w:vMerge/>
            <w:shd w:val="clear" w:color="auto" w:fill="auto"/>
            <w:tcMar>
              <w:top w:w="100" w:type="dxa"/>
              <w:left w:w="100" w:type="dxa"/>
              <w:bottom w:w="100" w:type="dxa"/>
              <w:right w:w="100" w:type="dxa"/>
            </w:tcMar>
          </w:tcPr>
          <w:p w14:paraId="12C30375" w14:textId="77777777" w:rsidR="000771C2" w:rsidRDefault="000771C2">
            <w:pPr>
              <w:widowControl w:val="0"/>
              <w:pBdr>
                <w:top w:val="nil"/>
                <w:left w:val="nil"/>
                <w:bottom w:val="nil"/>
                <w:right w:val="nil"/>
                <w:between w:val="nil"/>
              </w:pBdr>
              <w:spacing w:line="240" w:lineRule="auto"/>
            </w:pPr>
          </w:p>
        </w:tc>
        <w:tc>
          <w:tcPr>
            <w:tcW w:w="5088" w:type="dxa"/>
            <w:vMerge/>
            <w:shd w:val="clear" w:color="auto" w:fill="auto"/>
            <w:tcMar>
              <w:top w:w="100" w:type="dxa"/>
              <w:left w:w="100" w:type="dxa"/>
              <w:bottom w:w="100" w:type="dxa"/>
              <w:right w:w="100" w:type="dxa"/>
            </w:tcMar>
          </w:tcPr>
          <w:p w14:paraId="5E685214" w14:textId="77777777" w:rsidR="000771C2" w:rsidRDefault="000771C2">
            <w:pPr>
              <w:widowControl w:val="0"/>
              <w:pBdr>
                <w:top w:val="nil"/>
                <w:left w:val="nil"/>
                <w:bottom w:val="nil"/>
                <w:right w:val="nil"/>
                <w:between w:val="nil"/>
              </w:pBdr>
              <w:spacing w:line="240" w:lineRule="auto"/>
            </w:pPr>
          </w:p>
        </w:tc>
        <w:tc>
          <w:tcPr>
            <w:tcW w:w="5088" w:type="dxa"/>
            <w:gridSpan w:val="2"/>
            <w:vMerge/>
            <w:shd w:val="clear" w:color="auto" w:fill="auto"/>
            <w:tcMar>
              <w:top w:w="100" w:type="dxa"/>
              <w:left w:w="100" w:type="dxa"/>
              <w:bottom w:w="100" w:type="dxa"/>
              <w:right w:w="100" w:type="dxa"/>
            </w:tcMar>
          </w:tcPr>
          <w:p w14:paraId="6321BA68" w14:textId="77777777" w:rsidR="000771C2" w:rsidRDefault="000771C2">
            <w:pPr>
              <w:widowControl w:val="0"/>
              <w:pBdr>
                <w:top w:val="nil"/>
                <w:left w:val="nil"/>
                <w:bottom w:val="nil"/>
                <w:right w:val="nil"/>
                <w:between w:val="nil"/>
              </w:pBdr>
              <w:spacing w:line="240" w:lineRule="auto"/>
            </w:pPr>
          </w:p>
        </w:tc>
      </w:tr>
      <w:tr w:rsidR="000771C2" w14:paraId="4A91B3BF" w14:textId="77777777">
        <w:trPr>
          <w:trHeight w:val="420"/>
        </w:trPr>
        <w:tc>
          <w:tcPr>
            <w:tcW w:w="5088" w:type="dxa"/>
            <w:vMerge w:val="restart"/>
            <w:shd w:val="clear" w:color="auto" w:fill="auto"/>
            <w:tcMar>
              <w:top w:w="100" w:type="dxa"/>
              <w:left w:w="100" w:type="dxa"/>
              <w:bottom w:w="100" w:type="dxa"/>
              <w:right w:w="100" w:type="dxa"/>
            </w:tcMar>
          </w:tcPr>
          <w:p w14:paraId="30583012" w14:textId="77777777" w:rsidR="000771C2" w:rsidRDefault="00D8173E">
            <w:pPr>
              <w:widowControl w:val="0"/>
              <w:spacing w:line="240" w:lineRule="auto"/>
              <w:rPr>
                <w:sz w:val="20"/>
                <w:szCs w:val="20"/>
              </w:rPr>
            </w:pPr>
            <w:r>
              <w:rPr>
                <w:sz w:val="20"/>
                <w:szCs w:val="20"/>
              </w:rPr>
              <w:t>History:</w:t>
            </w:r>
          </w:p>
          <w:p w14:paraId="4238F230" w14:textId="77777777" w:rsidR="000771C2" w:rsidRDefault="000771C2">
            <w:pPr>
              <w:widowControl w:val="0"/>
              <w:spacing w:line="240" w:lineRule="auto"/>
              <w:rPr>
                <w:sz w:val="20"/>
                <w:szCs w:val="20"/>
              </w:rPr>
            </w:pPr>
          </w:p>
          <w:p w14:paraId="1DAFF880" w14:textId="77777777" w:rsidR="000771C2" w:rsidRDefault="00D8173E">
            <w:pPr>
              <w:widowControl w:val="0"/>
              <w:spacing w:line="240" w:lineRule="auto"/>
              <w:rPr>
                <w:sz w:val="20"/>
                <w:szCs w:val="20"/>
              </w:rPr>
            </w:pPr>
            <w:r>
              <w:rPr>
                <w:sz w:val="20"/>
                <w:szCs w:val="20"/>
              </w:rPr>
              <w:t xml:space="preserve">Our topic this term is The American West 1835-1895. The students will learn about the way of life and the beliefs of the Native Americans, the development of settlements of White Americans in the West along with conflict between the two groups. </w:t>
            </w:r>
          </w:p>
        </w:tc>
        <w:tc>
          <w:tcPr>
            <w:tcW w:w="5088" w:type="dxa"/>
            <w:vMerge w:val="restart"/>
            <w:shd w:val="clear" w:color="auto" w:fill="auto"/>
            <w:tcMar>
              <w:top w:w="100" w:type="dxa"/>
              <w:left w:w="100" w:type="dxa"/>
              <w:bottom w:w="100" w:type="dxa"/>
              <w:right w:w="100" w:type="dxa"/>
            </w:tcMar>
          </w:tcPr>
          <w:p w14:paraId="02DD10E8" w14:textId="77777777" w:rsidR="000771C2" w:rsidRDefault="00D8173E">
            <w:pPr>
              <w:widowControl w:val="0"/>
              <w:spacing w:line="240" w:lineRule="auto"/>
              <w:jc w:val="center"/>
              <w:rPr>
                <w:b/>
                <w:sz w:val="60"/>
                <w:szCs w:val="60"/>
              </w:rPr>
            </w:pPr>
            <w:r>
              <w:rPr>
                <w:b/>
                <w:sz w:val="60"/>
                <w:szCs w:val="60"/>
              </w:rPr>
              <w:t>Nimbus</w:t>
            </w:r>
          </w:p>
          <w:p w14:paraId="75DE55EA" w14:textId="77777777" w:rsidR="000771C2" w:rsidRDefault="00D8173E">
            <w:pPr>
              <w:widowControl w:val="0"/>
              <w:spacing w:line="240" w:lineRule="auto"/>
              <w:jc w:val="center"/>
              <w:rPr>
                <w:b/>
                <w:sz w:val="48"/>
                <w:szCs w:val="48"/>
              </w:rPr>
            </w:pPr>
            <w:r>
              <w:rPr>
                <w:b/>
                <w:sz w:val="60"/>
                <w:szCs w:val="60"/>
              </w:rPr>
              <w:t>Aut</w:t>
            </w:r>
            <w:r>
              <w:rPr>
                <w:b/>
                <w:sz w:val="60"/>
                <w:szCs w:val="60"/>
              </w:rPr>
              <w:t>umn 1 2018</w:t>
            </w:r>
          </w:p>
          <w:p w14:paraId="6D92F6B5" w14:textId="77777777" w:rsidR="000771C2" w:rsidRDefault="00D8173E">
            <w:pPr>
              <w:widowControl w:val="0"/>
              <w:spacing w:line="240" w:lineRule="auto"/>
              <w:jc w:val="center"/>
              <w:rPr>
                <w:b/>
                <w:sz w:val="28"/>
                <w:szCs w:val="28"/>
              </w:rPr>
            </w:pPr>
            <w:r>
              <w:rPr>
                <w:b/>
                <w:noProof/>
                <w:sz w:val="48"/>
                <w:szCs w:val="48"/>
              </w:rPr>
              <w:drawing>
                <wp:inline distT="114300" distB="114300" distL="114300" distR="114300" wp14:anchorId="412511D0" wp14:editId="46293C97">
                  <wp:extent cx="1733550" cy="676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733550" cy="676275"/>
                          </a:xfrm>
                          <a:prstGeom prst="rect">
                            <a:avLst/>
                          </a:prstGeom>
                          <a:ln/>
                        </pic:spPr>
                      </pic:pic>
                    </a:graphicData>
                  </a:graphic>
                </wp:inline>
              </w:drawing>
            </w:r>
          </w:p>
        </w:tc>
        <w:tc>
          <w:tcPr>
            <w:tcW w:w="5088" w:type="dxa"/>
            <w:gridSpan w:val="2"/>
            <w:vMerge w:val="restart"/>
            <w:shd w:val="clear" w:color="auto" w:fill="auto"/>
            <w:tcMar>
              <w:top w:w="100" w:type="dxa"/>
              <w:left w:w="100" w:type="dxa"/>
              <w:bottom w:w="100" w:type="dxa"/>
              <w:right w:w="100" w:type="dxa"/>
            </w:tcMar>
          </w:tcPr>
          <w:p w14:paraId="3A0F6288" w14:textId="77777777" w:rsidR="000771C2" w:rsidRDefault="00D8173E">
            <w:pPr>
              <w:widowControl w:val="0"/>
              <w:spacing w:line="240" w:lineRule="auto"/>
              <w:rPr>
                <w:sz w:val="20"/>
                <w:szCs w:val="20"/>
              </w:rPr>
            </w:pPr>
            <w:r>
              <w:rPr>
                <w:sz w:val="20"/>
                <w:szCs w:val="20"/>
              </w:rPr>
              <w:t>Mathematics</w:t>
            </w:r>
          </w:p>
          <w:p w14:paraId="7B43E115" w14:textId="77777777" w:rsidR="000771C2" w:rsidRDefault="000771C2">
            <w:pPr>
              <w:widowControl w:val="0"/>
              <w:spacing w:line="240" w:lineRule="auto"/>
              <w:rPr>
                <w:sz w:val="20"/>
                <w:szCs w:val="20"/>
              </w:rPr>
            </w:pPr>
          </w:p>
          <w:p w14:paraId="761ECF1F" w14:textId="77777777" w:rsidR="000771C2" w:rsidRDefault="00D8173E">
            <w:pPr>
              <w:widowControl w:val="0"/>
              <w:spacing w:line="240" w:lineRule="auto"/>
              <w:rPr>
                <w:sz w:val="20"/>
                <w:szCs w:val="20"/>
              </w:rPr>
            </w:pPr>
            <w:r>
              <w:rPr>
                <w:sz w:val="20"/>
                <w:szCs w:val="20"/>
              </w:rPr>
              <w:t xml:space="preserve">Students will </w:t>
            </w:r>
            <w:proofErr w:type="gramStart"/>
            <w:r>
              <w:rPr>
                <w:sz w:val="20"/>
                <w:szCs w:val="20"/>
              </w:rPr>
              <w:t>learning</w:t>
            </w:r>
            <w:proofErr w:type="gramEnd"/>
            <w:r>
              <w:rPr>
                <w:sz w:val="20"/>
                <w:szCs w:val="20"/>
              </w:rPr>
              <w:t xml:space="preserve"> about place value for decimals and integers and ordering positive and negative numbers and using the symbols that go with these. </w:t>
            </w:r>
          </w:p>
          <w:p w14:paraId="16FCD911" w14:textId="77777777" w:rsidR="000771C2" w:rsidRDefault="000771C2">
            <w:pPr>
              <w:widowControl w:val="0"/>
              <w:spacing w:line="240" w:lineRule="auto"/>
              <w:rPr>
                <w:sz w:val="20"/>
                <w:szCs w:val="20"/>
              </w:rPr>
            </w:pPr>
          </w:p>
          <w:p w14:paraId="7D201DF0" w14:textId="77777777" w:rsidR="000771C2" w:rsidRDefault="00D8173E">
            <w:pPr>
              <w:widowControl w:val="0"/>
              <w:spacing w:line="240" w:lineRule="auto"/>
              <w:rPr>
                <w:sz w:val="20"/>
                <w:szCs w:val="20"/>
              </w:rPr>
            </w:pPr>
            <w:r>
              <w:rPr>
                <w:sz w:val="20"/>
                <w:szCs w:val="20"/>
              </w:rPr>
              <w:t>They will also be looking at rounding to a given decimal place or significan</w:t>
            </w:r>
            <w:r>
              <w:rPr>
                <w:sz w:val="20"/>
                <w:szCs w:val="20"/>
              </w:rPr>
              <w:t xml:space="preserve">t figure.  </w:t>
            </w:r>
          </w:p>
          <w:p w14:paraId="54298C4D" w14:textId="77777777" w:rsidR="000771C2" w:rsidRDefault="000771C2">
            <w:pPr>
              <w:widowControl w:val="0"/>
              <w:spacing w:line="240" w:lineRule="auto"/>
              <w:rPr>
                <w:sz w:val="20"/>
                <w:szCs w:val="20"/>
              </w:rPr>
            </w:pPr>
          </w:p>
          <w:p w14:paraId="58F85996" w14:textId="77777777" w:rsidR="000771C2" w:rsidRDefault="00D8173E">
            <w:pPr>
              <w:widowControl w:val="0"/>
              <w:spacing w:line="240" w:lineRule="auto"/>
              <w:rPr>
                <w:sz w:val="20"/>
                <w:szCs w:val="20"/>
              </w:rPr>
            </w:pPr>
            <w:r>
              <w:rPr>
                <w:sz w:val="20"/>
                <w:szCs w:val="20"/>
              </w:rPr>
              <w:t>Adding and subtracting in a formal context and in reverse operation will also include problem solving.</w:t>
            </w:r>
          </w:p>
        </w:tc>
      </w:tr>
      <w:tr w:rsidR="000771C2" w14:paraId="02D5B063" w14:textId="77777777">
        <w:trPr>
          <w:trHeight w:val="420"/>
        </w:trPr>
        <w:tc>
          <w:tcPr>
            <w:tcW w:w="5088" w:type="dxa"/>
            <w:vMerge/>
            <w:shd w:val="clear" w:color="auto" w:fill="auto"/>
            <w:tcMar>
              <w:top w:w="100" w:type="dxa"/>
              <w:left w:w="100" w:type="dxa"/>
              <w:bottom w:w="100" w:type="dxa"/>
              <w:right w:w="100" w:type="dxa"/>
            </w:tcMar>
          </w:tcPr>
          <w:p w14:paraId="52A98193" w14:textId="77777777" w:rsidR="000771C2" w:rsidRDefault="000771C2">
            <w:pPr>
              <w:widowControl w:val="0"/>
              <w:pBdr>
                <w:top w:val="nil"/>
                <w:left w:val="nil"/>
                <w:bottom w:val="nil"/>
                <w:right w:val="nil"/>
                <w:between w:val="nil"/>
              </w:pBdr>
              <w:spacing w:line="240" w:lineRule="auto"/>
            </w:pPr>
          </w:p>
        </w:tc>
        <w:tc>
          <w:tcPr>
            <w:tcW w:w="5088" w:type="dxa"/>
            <w:vMerge/>
            <w:shd w:val="clear" w:color="auto" w:fill="auto"/>
            <w:tcMar>
              <w:top w:w="100" w:type="dxa"/>
              <w:left w:w="100" w:type="dxa"/>
              <w:bottom w:w="100" w:type="dxa"/>
              <w:right w:w="100" w:type="dxa"/>
            </w:tcMar>
          </w:tcPr>
          <w:p w14:paraId="4BDCC06A" w14:textId="77777777" w:rsidR="000771C2" w:rsidRDefault="000771C2">
            <w:pPr>
              <w:widowControl w:val="0"/>
              <w:pBdr>
                <w:top w:val="nil"/>
                <w:left w:val="nil"/>
                <w:bottom w:val="nil"/>
                <w:right w:val="nil"/>
                <w:between w:val="nil"/>
              </w:pBdr>
              <w:spacing w:line="240" w:lineRule="auto"/>
            </w:pPr>
          </w:p>
        </w:tc>
        <w:tc>
          <w:tcPr>
            <w:tcW w:w="5088" w:type="dxa"/>
            <w:gridSpan w:val="2"/>
            <w:vMerge/>
            <w:shd w:val="clear" w:color="auto" w:fill="auto"/>
            <w:tcMar>
              <w:top w:w="100" w:type="dxa"/>
              <w:left w:w="100" w:type="dxa"/>
              <w:bottom w:w="100" w:type="dxa"/>
              <w:right w:w="100" w:type="dxa"/>
            </w:tcMar>
          </w:tcPr>
          <w:p w14:paraId="6ECE7E71" w14:textId="77777777" w:rsidR="000771C2" w:rsidRDefault="000771C2">
            <w:pPr>
              <w:widowControl w:val="0"/>
              <w:pBdr>
                <w:top w:val="nil"/>
                <w:left w:val="nil"/>
                <w:bottom w:val="nil"/>
                <w:right w:val="nil"/>
                <w:between w:val="nil"/>
              </w:pBdr>
              <w:spacing w:line="240" w:lineRule="auto"/>
            </w:pPr>
          </w:p>
        </w:tc>
      </w:tr>
      <w:tr w:rsidR="000771C2" w14:paraId="4E6C9450" w14:textId="77777777">
        <w:trPr>
          <w:trHeight w:val="420"/>
        </w:trPr>
        <w:tc>
          <w:tcPr>
            <w:tcW w:w="5088" w:type="dxa"/>
            <w:vMerge w:val="restart"/>
            <w:shd w:val="clear" w:color="auto" w:fill="auto"/>
            <w:tcMar>
              <w:top w:w="100" w:type="dxa"/>
              <w:left w:w="100" w:type="dxa"/>
              <w:bottom w:w="100" w:type="dxa"/>
              <w:right w:w="100" w:type="dxa"/>
            </w:tcMar>
          </w:tcPr>
          <w:p w14:paraId="5ADC78D7" w14:textId="77777777" w:rsidR="000771C2" w:rsidRDefault="00D8173E">
            <w:pPr>
              <w:widowControl w:val="0"/>
              <w:spacing w:line="240" w:lineRule="auto"/>
              <w:rPr>
                <w:sz w:val="20"/>
                <w:szCs w:val="20"/>
              </w:rPr>
            </w:pPr>
            <w:r>
              <w:rPr>
                <w:sz w:val="20"/>
                <w:szCs w:val="20"/>
              </w:rPr>
              <w:t>PE</w:t>
            </w:r>
          </w:p>
          <w:p w14:paraId="5714B6C2" w14:textId="77777777" w:rsidR="000771C2" w:rsidRDefault="000771C2">
            <w:pPr>
              <w:widowControl w:val="0"/>
              <w:spacing w:line="240" w:lineRule="auto"/>
              <w:rPr>
                <w:sz w:val="20"/>
                <w:szCs w:val="20"/>
              </w:rPr>
            </w:pPr>
          </w:p>
          <w:p w14:paraId="50B41B79" w14:textId="77777777" w:rsidR="000771C2" w:rsidRDefault="00D8173E">
            <w:pPr>
              <w:widowControl w:val="0"/>
              <w:spacing w:line="240" w:lineRule="auto"/>
              <w:rPr>
                <w:sz w:val="20"/>
                <w:szCs w:val="20"/>
              </w:rPr>
            </w:pPr>
            <w:r>
              <w:rPr>
                <w:sz w:val="20"/>
                <w:szCs w:val="20"/>
              </w:rPr>
              <w:t xml:space="preserve">We are </w:t>
            </w:r>
            <w:proofErr w:type="gramStart"/>
            <w:r>
              <w:rPr>
                <w:sz w:val="20"/>
                <w:szCs w:val="20"/>
              </w:rPr>
              <w:t>studying  the</w:t>
            </w:r>
            <w:proofErr w:type="gramEnd"/>
            <w:r>
              <w:rPr>
                <w:sz w:val="20"/>
                <w:szCs w:val="20"/>
              </w:rPr>
              <w:t xml:space="preserve"> skills required to be competitive in ‘invasion games’. </w:t>
            </w:r>
          </w:p>
          <w:p w14:paraId="288ED97C" w14:textId="77777777" w:rsidR="000771C2" w:rsidRDefault="00D8173E">
            <w:pPr>
              <w:widowControl w:val="0"/>
              <w:spacing w:line="240" w:lineRule="auto"/>
              <w:rPr>
                <w:sz w:val="20"/>
                <w:szCs w:val="20"/>
              </w:rPr>
            </w:pPr>
            <w:r>
              <w:rPr>
                <w:sz w:val="20"/>
                <w:szCs w:val="20"/>
              </w:rPr>
              <w:t xml:space="preserve">Alongside learning skills and tactics, students will be a developing their leadership skills and devising sessions for others to partake in. </w:t>
            </w:r>
          </w:p>
        </w:tc>
        <w:tc>
          <w:tcPr>
            <w:tcW w:w="5088" w:type="dxa"/>
            <w:vMerge w:val="restart"/>
            <w:shd w:val="clear" w:color="auto" w:fill="auto"/>
            <w:tcMar>
              <w:top w:w="100" w:type="dxa"/>
              <w:left w:w="100" w:type="dxa"/>
              <w:bottom w:w="100" w:type="dxa"/>
              <w:right w:w="100" w:type="dxa"/>
            </w:tcMar>
          </w:tcPr>
          <w:p w14:paraId="0B3A2C70" w14:textId="77777777" w:rsidR="000771C2" w:rsidRDefault="00D8173E">
            <w:pPr>
              <w:widowControl w:val="0"/>
              <w:spacing w:line="240" w:lineRule="auto"/>
              <w:rPr>
                <w:sz w:val="20"/>
                <w:szCs w:val="20"/>
              </w:rPr>
            </w:pPr>
            <w:r>
              <w:rPr>
                <w:sz w:val="20"/>
                <w:szCs w:val="20"/>
              </w:rPr>
              <w:t>ICT</w:t>
            </w:r>
          </w:p>
          <w:p w14:paraId="51C7759D" w14:textId="77777777" w:rsidR="000771C2" w:rsidRDefault="000771C2">
            <w:pPr>
              <w:widowControl w:val="0"/>
              <w:spacing w:line="240" w:lineRule="auto"/>
              <w:rPr>
                <w:sz w:val="20"/>
                <w:szCs w:val="20"/>
              </w:rPr>
            </w:pPr>
          </w:p>
          <w:p w14:paraId="6BF7F953" w14:textId="77777777" w:rsidR="000771C2" w:rsidRDefault="00D8173E">
            <w:pPr>
              <w:widowControl w:val="0"/>
              <w:spacing w:line="240" w:lineRule="auto"/>
              <w:rPr>
                <w:sz w:val="20"/>
                <w:szCs w:val="20"/>
              </w:rPr>
            </w:pPr>
            <w:r>
              <w:rPr>
                <w:sz w:val="20"/>
                <w:szCs w:val="20"/>
              </w:rPr>
              <w:t>ICT Functional Skills will look at the use of ICT this term. These skills are vital to the everyday use of IC</w:t>
            </w:r>
            <w:r>
              <w:rPr>
                <w:sz w:val="20"/>
                <w:szCs w:val="20"/>
              </w:rPr>
              <w:t xml:space="preserve">T and teaches key concepts to improve the understanding of the use of computer </w:t>
            </w:r>
            <w:proofErr w:type="spellStart"/>
            <w:r>
              <w:rPr>
                <w:sz w:val="20"/>
                <w:szCs w:val="20"/>
              </w:rPr>
              <w:t>programmes</w:t>
            </w:r>
            <w:proofErr w:type="spellEnd"/>
            <w:r>
              <w:rPr>
                <w:sz w:val="20"/>
                <w:szCs w:val="20"/>
              </w:rPr>
              <w:t>. We will look at effective use of Microsoft Office and the formatting skills required to use these successfully.</w:t>
            </w:r>
          </w:p>
        </w:tc>
        <w:tc>
          <w:tcPr>
            <w:tcW w:w="5088" w:type="dxa"/>
            <w:gridSpan w:val="2"/>
          </w:tcPr>
          <w:p w14:paraId="2324D792" w14:textId="77777777" w:rsidR="000771C2" w:rsidRDefault="00D8173E">
            <w:pPr>
              <w:widowControl w:val="0"/>
              <w:spacing w:line="240" w:lineRule="auto"/>
              <w:rPr>
                <w:sz w:val="20"/>
                <w:szCs w:val="20"/>
              </w:rPr>
            </w:pPr>
            <w:r>
              <w:rPr>
                <w:sz w:val="20"/>
                <w:szCs w:val="20"/>
              </w:rPr>
              <w:t>English</w:t>
            </w:r>
          </w:p>
          <w:p w14:paraId="576EBD9A" w14:textId="77777777" w:rsidR="000771C2" w:rsidRDefault="000771C2">
            <w:pPr>
              <w:widowControl w:val="0"/>
              <w:spacing w:line="240" w:lineRule="auto"/>
              <w:rPr>
                <w:sz w:val="20"/>
                <w:szCs w:val="20"/>
              </w:rPr>
            </w:pPr>
          </w:p>
        </w:tc>
      </w:tr>
      <w:tr w:rsidR="000771C2" w14:paraId="33B70C85" w14:textId="77777777">
        <w:trPr>
          <w:trHeight w:val="420"/>
        </w:trPr>
        <w:tc>
          <w:tcPr>
            <w:tcW w:w="5088" w:type="dxa"/>
            <w:vMerge/>
            <w:shd w:val="clear" w:color="auto" w:fill="auto"/>
            <w:tcMar>
              <w:top w:w="100" w:type="dxa"/>
              <w:left w:w="100" w:type="dxa"/>
              <w:bottom w:w="100" w:type="dxa"/>
              <w:right w:w="100" w:type="dxa"/>
            </w:tcMar>
          </w:tcPr>
          <w:p w14:paraId="368292F6" w14:textId="77777777" w:rsidR="000771C2" w:rsidRDefault="000771C2">
            <w:pPr>
              <w:widowControl w:val="0"/>
              <w:spacing w:line="240" w:lineRule="auto"/>
              <w:rPr>
                <w:sz w:val="20"/>
                <w:szCs w:val="20"/>
              </w:rPr>
            </w:pPr>
          </w:p>
        </w:tc>
        <w:tc>
          <w:tcPr>
            <w:tcW w:w="5088" w:type="dxa"/>
            <w:vMerge/>
            <w:shd w:val="clear" w:color="auto" w:fill="auto"/>
            <w:tcMar>
              <w:top w:w="100" w:type="dxa"/>
              <w:left w:w="100" w:type="dxa"/>
              <w:bottom w:w="100" w:type="dxa"/>
              <w:right w:w="100" w:type="dxa"/>
            </w:tcMar>
          </w:tcPr>
          <w:p w14:paraId="4A4CAF4C" w14:textId="77777777" w:rsidR="000771C2" w:rsidRDefault="000771C2">
            <w:pPr>
              <w:widowControl w:val="0"/>
              <w:pBdr>
                <w:top w:val="nil"/>
                <w:left w:val="nil"/>
                <w:bottom w:val="nil"/>
                <w:right w:val="nil"/>
                <w:between w:val="nil"/>
              </w:pBdr>
              <w:spacing w:line="240" w:lineRule="auto"/>
            </w:pPr>
          </w:p>
        </w:tc>
        <w:tc>
          <w:tcPr>
            <w:tcW w:w="2544" w:type="dxa"/>
          </w:tcPr>
          <w:p w14:paraId="7AEDDED5" w14:textId="77777777" w:rsidR="000771C2" w:rsidRDefault="00D8173E">
            <w:pPr>
              <w:widowControl w:val="0"/>
              <w:spacing w:line="240" w:lineRule="auto"/>
              <w:rPr>
                <w:sz w:val="20"/>
                <w:szCs w:val="20"/>
              </w:rPr>
            </w:pPr>
            <w:r>
              <w:rPr>
                <w:sz w:val="20"/>
                <w:szCs w:val="20"/>
              </w:rPr>
              <w:t>Literature: Nimbus will be improving their ability to understand implied meaning by studying Skellig.</w:t>
            </w:r>
          </w:p>
        </w:tc>
        <w:tc>
          <w:tcPr>
            <w:tcW w:w="2544" w:type="dxa"/>
            <w:shd w:val="clear" w:color="auto" w:fill="auto"/>
            <w:tcMar>
              <w:top w:w="100" w:type="dxa"/>
              <w:left w:w="100" w:type="dxa"/>
              <w:bottom w:w="100" w:type="dxa"/>
              <w:right w:w="100" w:type="dxa"/>
            </w:tcMar>
          </w:tcPr>
          <w:p w14:paraId="128A849F" w14:textId="77777777" w:rsidR="000771C2" w:rsidRDefault="00D8173E">
            <w:pPr>
              <w:widowControl w:val="0"/>
              <w:pBdr>
                <w:top w:val="nil"/>
                <w:left w:val="nil"/>
                <w:bottom w:val="nil"/>
                <w:right w:val="nil"/>
                <w:between w:val="nil"/>
              </w:pBdr>
              <w:spacing w:line="240" w:lineRule="auto"/>
            </w:pPr>
            <w:r>
              <w:t>Art</w:t>
            </w:r>
          </w:p>
          <w:p w14:paraId="670E8952" w14:textId="77777777" w:rsidR="000771C2" w:rsidRDefault="00D8173E">
            <w:pPr>
              <w:widowControl w:val="0"/>
              <w:pBdr>
                <w:top w:val="nil"/>
                <w:left w:val="nil"/>
                <w:bottom w:val="nil"/>
                <w:right w:val="nil"/>
                <w:between w:val="nil"/>
              </w:pBdr>
              <w:spacing w:line="240" w:lineRule="auto"/>
            </w:pPr>
            <w:r>
              <w:t>Students will be developing their understanding of basic art concepts such as tone and form. They will do this while working with a variety of materia</w:t>
            </w:r>
            <w:r>
              <w:t>ls in order to broaden their skill set.</w:t>
            </w:r>
          </w:p>
        </w:tc>
      </w:tr>
    </w:tbl>
    <w:p w14:paraId="10681C37" w14:textId="77777777" w:rsidR="000771C2" w:rsidRDefault="00D8173E">
      <w:r>
        <w:t xml:space="preserve"> </w:t>
      </w:r>
      <w:r>
        <w:tab/>
      </w:r>
      <w:r>
        <w:tab/>
        <w:t xml:space="preserve"> </w:t>
      </w:r>
      <w:r>
        <w:tab/>
        <w:t xml:space="preserve"> </w:t>
      </w:r>
      <w:r>
        <w:tab/>
        <w:t xml:space="preserve"> </w:t>
      </w:r>
      <w:r>
        <w:tab/>
      </w:r>
      <w:r>
        <w:tab/>
      </w:r>
    </w:p>
    <w:p w14:paraId="050F31EA" w14:textId="77777777" w:rsidR="000771C2" w:rsidRDefault="00D8173E">
      <w:r>
        <w:tab/>
      </w:r>
      <w:r>
        <w:tab/>
      </w:r>
      <w:r>
        <w:tab/>
      </w:r>
    </w:p>
    <w:p w14:paraId="32FA9FDF" w14:textId="77777777" w:rsidR="000771C2" w:rsidRDefault="00D8173E">
      <w:r>
        <w:tab/>
      </w:r>
      <w:r>
        <w:tab/>
      </w:r>
      <w:r>
        <w:tab/>
      </w:r>
      <w:r>
        <w:tab/>
      </w:r>
    </w:p>
    <w:p w14:paraId="53D3FAE3" w14:textId="77777777" w:rsidR="000771C2" w:rsidRDefault="00D8173E">
      <w:r>
        <w:tab/>
      </w:r>
      <w:r>
        <w:tab/>
      </w:r>
      <w:r>
        <w:tab/>
      </w:r>
      <w:r>
        <w:tab/>
      </w:r>
      <w:r>
        <w:tab/>
      </w:r>
    </w:p>
    <w:p w14:paraId="064CBE3F" w14:textId="77777777" w:rsidR="000771C2" w:rsidRDefault="000771C2"/>
    <w:p w14:paraId="492B19F4" w14:textId="77777777" w:rsidR="000771C2" w:rsidRDefault="00D8173E">
      <w:r>
        <w:tab/>
      </w:r>
      <w:r>
        <w:tab/>
      </w:r>
      <w:r>
        <w:tab/>
      </w:r>
      <w:r>
        <w:tab/>
      </w:r>
    </w:p>
    <w:p w14:paraId="158F7FC8" w14:textId="77777777" w:rsidR="000771C2" w:rsidRDefault="00D8173E">
      <w:r>
        <w:tab/>
      </w:r>
      <w:r>
        <w:tab/>
      </w:r>
      <w:r>
        <w:tab/>
      </w:r>
    </w:p>
    <w:p w14:paraId="3D25E2D7" w14:textId="77777777" w:rsidR="000771C2" w:rsidRDefault="00D8173E">
      <w:r>
        <w:tab/>
      </w:r>
      <w:r>
        <w:tab/>
      </w:r>
    </w:p>
    <w:p w14:paraId="717C1B02" w14:textId="77777777" w:rsidR="000771C2" w:rsidRDefault="000771C2"/>
    <w:sectPr w:rsidR="000771C2" w:rsidSect="00D8173E">
      <w:pgSz w:w="15840" w:h="12240" w:orient="landscape"/>
      <w:pgMar w:top="288" w:right="288" w:bottom="288" w:left="288"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771C2"/>
    <w:rsid w:val="000771C2"/>
    <w:rsid w:val="00D81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46BE1"/>
  <w15:docId w15:val="{DFEF97AB-367C-754C-B6E6-2219D203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Cahill, Matt (m.j.cahill725@canterbury.ac.uk)</cp:lastModifiedBy>
  <cp:revision>2</cp:revision>
  <cp:lastPrinted>2018-09-23T13:25:00Z</cp:lastPrinted>
  <dcterms:created xsi:type="dcterms:W3CDTF">2018-09-23T13:24:00Z</dcterms:created>
  <dcterms:modified xsi:type="dcterms:W3CDTF">2018-09-23T13:25:00Z</dcterms:modified>
</cp:coreProperties>
</file>